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F" w:rsidRPr="008900B0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Обобщение и анализ правоприменительной практики</w:t>
      </w:r>
    </w:p>
    <w:p w:rsidR="00ED00DF" w:rsidRPr="008900B0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осуществления муниципального земельного контроля</w:t>
      </w:r>
    </w:p>
    <w:p w:rsidR="00ED00DF" w:rsidRPr="008900B0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в границах городского округа Тольятти за 2017 год</w:t>
      </w:r>
    </w:p>
    <w:p w:rsidR="00ED00DF" w:rsidRPr="008900B0" w:rsidRDefault="00ED00DF" w:rsidP="00C83CC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00DF" w:rsidRPr="008900B0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городского округа Тольятти исполняет Администрация городского округа Тольятти, в лице уполномоченного ею органа – Управления административной практики и контроля администрации городского округа Тольятти,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 и гражданами в границах городского округа Тольятти является Отдел контрольных мероприятий 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городского округа Тольятти. </w:t>
      </w:r>
    </w:p>
    <w:p w:rsidR="00ED00DF" w:rsidRPr="008900B0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ED00DF" w:rsidRPr="008900B0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>- профилактика нарушений обязательных требований 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>- снижение количества правонарушений;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ED00DF" w:rsidRPr="008900B0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    - информирование субъектов контроля о видах правонарушений, в том числе типичных наиболее частых, рекомендаций по их недопущению и устранению;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lastRenderedPageBreak/>
        <w:tab/>
        <w:t>- 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способами.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 xml:space="preserve">Обобщение правоприменительной практики деятельности осуществляется по результатам: </w:t>
      </w:r>
    </w:p>
    <w:p w:rsidR="00ED00DF" w:rsidRPr="008900B0" w:rsidRDefault="00ED00DF" w:rsidP="00A57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проведениея плановых (внеплановых) документарных и выездных проверок, обследований земельных участков;</w:t>
      </w:r>
    </w:p>
    <w:p w:rsidR="00ED00DF" w:rsidRPr="008900B0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ED00DF" w:rsidRPr="008900B0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обжалования решений и действий должностных лиц, в том числе в судебном порядке;</w:t>
      </w:r>
    </w:p>
    <w:p w:rsidR="00ED00DF" w:rsidRPr="008900B0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применения мер органами прокуратуры;</w:t>
      </w:r>
    </w:p>
    <w:p w:rsidR="00ED00DF" w:rsidRPr="008900B0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разъяснений органов государственного земельного надзора.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Орган муниципального земельного контроля и его должностные лица осуществляют муниципальный земельный контроль за соблюдением: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ED00DF" w:rsidRPr="008900B0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ED00DF" w:rsidRPr="008900B0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00DF" w:rsidRPr="008900B0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ED00DF" w:rsidRPr="008900B0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ED00DF" w:rsidRPr="008900B0" w:rsidRDefault="00ED00DF" w:rsidP="001514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1.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ED00DF" w:rsidRDefault="00ED00DF" w:rsidP="008900B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2. Государственная регистрация сделок с земельными участками обязательна в случаях, указанных в федеральных законах.</w:t>
      </w:r>
    </w:p>
    <w:p w:rsidR="00ED00DF" w:rsidRPr="008900B0" w:rsidRDefault="00ED00DF" w:rsidP="00890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00DF" w:rsidRPr="008900B0" w:rsidRDefault="00ED00DF" w:rsidP="007D295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 xml:space="preserve"> Земельный кодекс РФ, статья 26.  Документы о правах на земельные участки.</w:t>
      </w:r>
    </w:p>
    <w:p w:rsidR="00ED00DF" w:rsidRPr="008900B0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1.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ED00DF" w:rsidRPr="008900B0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2. Договоры аренды земельного участка, субаренды земельного участка, безвозмездного пользования земельным участком, заключенные на срок </w:t>
      </w:r>
      <w:r w:rsidRPr="008900B0">
        <w:rPr>
          <w:rFonts w:ascii="Times New Roman" w:hAnsi="Times New Roman"/>
          <w:sz w:val="28"/>
          <w:szCs w:val="28"/>
        </w:rPr>
        <w:lastRenderedPageBreak/>
        <w:t>менее чем один год, не подлежат государственной регистрации, за исключением случаев, установленных федеральными законами.</w:t>
      </w:r>
    </w:p>
    <w:p w:rsidR="00ED00DF" w:rsidRPr="008900B0" w:rsidRDefault="00ED00DF" w:rsidP="00BD52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ED00DF" w:rsidRPr="008900B0" w:rsidRDefault="00ED00DF" w:rsidP="002370D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8900B0" w:rsidRDefault="00ED00DF" w:rsidP="0025507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ED00DF" w:rsidRPr="008900B0" w:rsidRDefault="00ED00DF" w:rsidP="00E92F7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</w:t>
      </w:r>
      <w:r w:rsidRPr="008900B0">
        <w:rPr>
          <w:rFonts w:ascii="Times New Roman" w:hAnsi="Times New Roman"/>
          <w:i/>
          <w:sz w:val="28"/>
          <w:szCs w:val="28"/>
          <w:lang w:eastAsia="ru-RU"/>
        </w:rPr>
        <w:t xml:space="preserve">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своевременно производить платежи за землю;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ED00DF" w:rsidRPr="008900B0" w:rsidRDefault="00ED00DF" w:rsidP="0089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>выполнять иные требования, предусмотренные настоящим Кодексом, федеральными законами.</w:t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8900B0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ED00DF" w:rsidRPr="008900B0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ED00DF" w:rsidRPr="008900B0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ED00DF" w:rsidRPr="008900B0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ED00DF" w:rsidRPr="008900B0" w:rsidRDefault="00ED00DF" w:rsidP="00C228C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Правоприменительная практика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Правоприменительная практика контроля за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правоохранительные и надзорные органы;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в правоохранительные органы;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в суд по устранению правонарушений, в т.ч. взысканию сумм неосновательного обогащения;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предписаний, предостережений, писем о недопустимости нарушений и их устранении;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профилактике правонарушений.</w:t>
      </w:r>
    </w:p>
    <w:p w:rsidR="00ED00DF" w:rsidRPr="008900B0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8900B0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Типичные, наиболее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D00DF" w:rsidRPr="008900B0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1. Статья 7.1 КоАП РФ.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</w:t>
      </w:r>
      <w:bookmarkStart w:id="0" w:name="_GoBack"/>
      <w:bookmarkEnd w:id="0"/>
      <w:r w:rsidRPr="008900B0">
        <w:rPr>
          <w:rFonts w:ascii="Times New Roman" w:hAnsi="Times New Roman"/>
          <w:sz w:val="28"/>
          <w:szCs w:val="28"/>
          <w:lang w:eastAsia="ru-RU"/>
        </w:rPr>
        <w:t xml:space="preserve">одательством Российской Федерации прав на указанный земельный участок, - </w:t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</w:t>
      </w:r>
      <w:r w:rsidRPr="008900B0">
        <w:rPr>
          <w:rFonts w:ascii="Times New Roman" w:hAnsi="Times New Roman"/>
          <w:sz w:val="28"/>
          <w:szCs w:val="28"/>
          <w:lang w:eastAsia="ru-RU"/>
        </w:rPr>
        <w:lastRenderedPageBreak/>
        <w:t>пятидесяти тысяч рублей; на юридических лиц - от ста тысяч до двухсот тысяч рублей.</w:t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 самоуправления.</w:t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ED00DF" w:rsidRPr="008900B0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</w:t>
      </w:r>
      <w:r w:rsidRPr="008900B0">
        <w:rPr>
          <w:rFonts w:ascii="Times New Roman" w:hAnsi="Times New Roman"/>
          <w:sz w:val="28"/>
          <w:szCs w:val="28"/>
        </w:rPr>
        <w:t xml:space="preserve">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отдела  в Управление Росреестра по Самарской области  направлено 26 материалов, в У МВД по г. Тольятти 145 материалов о принятии мер к лицам, допустивших административное правонарушение, предусмотренное статьей 7.1 КоАП РФ.  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ED00DF" w:rsidRPr="008900B0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7" w:anchor="dst7226" w:history="1">
        <w:r w:rsidRPr="008900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частями 2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>, </w:t>
      </w:r>
      <w:hyperlink r:id="rId8" w:anchor="dst7227" w:history="1">
        <w:r w:rsidRPr="008900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2.1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> и </w:t>
      </w:r>
      <w:hyperlink r:id="rId9" w:anchor="dst6403" w:history="1">
        <w:r w:rsidRPr="008900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> настоящей статьи, -</w:t>
      </w:r>
    </w:p>
    <w:p w:rsidR="00ED00DF" w:rsidRPr="008900B0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6400"/>
      <w:bookmarkEnd w:id="1"/>
      <w:r w:rsidRPr="008900B0">
        <w:rPr>
          <w:rFonts w:ascii="Times New Roman" w:hAnsi="Times New Roman"/>
          <w:sz w:val="28"/>
          <w:szCs w:val="28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</w:t>
      </w:r>
      <w:r w:rsidRPr="008900B0">
        <w:rPr>
          <w:rFonts w:ascii="Times New Roman" w:hAnsi="Times New Roman"/>
          <w:sz w:val="28"/>
          <w:szCs w:val="28"/>
          <w:lang w:eastAsia="ru-RU"/>
        </w:rPr>
        <w:lastRenderedPageBreak/>
        <w:t>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использование земель участка не по целевому назначению и виду разрешенного использования.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3. Статья 19.4.1 КоАП РФ.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10" w:anchor="dst4338" w:history="1">
        <w:r w:rsidRPr="008900B0">
          <w:rPr>
            <w:rFonts w:ascii="Times New Roman" w:hAnsi="Times New Roman"/>
            <w:sz w:val="28"/>
            <w:szCs w:val="28"/>
            <w:lang w:eastAsia="ru-RU"/>
          </w:rPr>
          <w:t>частью 4 статьи 14.24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anchor="dst4344" w:history="1">
        <w:r w:rsidRPr="008900B0">
          <w:rPr>
            <w:rFonts w:ascii="Times New Roman" w:hAnsi="Times New Roman"/>
            <w:sz w:val="28"/>
            <w:szCs w:val="28"/>
            <w:lang w:eastAsia="ru-RU"/>
          </w:rPr>
          <w:t>частью 9 статьи 15.29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anchor="dst6546" w:history="1">
        <w:r w:rsidRPr="008900B0">
          <w:rPr>
            <w:rFonts w:ascii="Times New Roman" w:hAnsi="Times New Roman"/>
            <w:sz w:val="28"/>
            <w:szCs w:val="28"/>
            <w:lang w:eastAsia="ru-RU"/>
          </w:rPr>
          <w:t>статьей 19.4.2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 xml:space="preserve"> настоящего Кодекса, - 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2776"/>
      <w:bookmarkEnd w:id="2"/>
      <w:r w:rsidRPr="008900B0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DF" w:rsidRPr="008900B0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lastRenderedPageBreak/>
        <w:t>Должностными лицами отдела  в отношении физических лиц составлено 43 протокола по части 1 статьи 19.4.1 КоАП РФ.</w:t>
      </w:r>
    </w:p>
    <w:p w:rsidR="00ED00DF" w:rsidRPr="008900B0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4. Статья 19.5 КоАП РФ.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</w:r>
    </w:p>
    <w:p w:rsidR="00ED00DF" w:rsidRPr="008900B0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Данные протоколы рассматриваются в Мировых судах городского округа Тольятти и в случае  признания лица виновным в совершении 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За невыполнение в установленный срок законного предписания должностного лица, осуществляющего муниципальный земельный контроль в отношении физических лиц составлено 12 протоколов по части 1 статьи 19.5 КоАП РФ. 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исключать самовольное использование земельных участков;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не допускать порчу и загрязнение земель, как природного ресурса;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обеспечить своевременный возврат земельных участков по истечению срока аренды;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lastRenderedPageBreak/>
        <w:t>- своевременно уплачивать земельный налог и арендную плату на землю;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соблюдать сроки и условия использования земельных участков в случаях установленных законодательством;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соблюдать границы отвода земельного участка;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участков.</w:t>
      </w:r>
    </w:p>
    <w:sectPr w:rsidR="00ED00DF" w:rsidRPr="008900B0" w:rsidSect="00890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17" w:rsidRDefault="006F5317" w:rsidP="003D383C">
      <w:pPr>
        <w:spacing w:after="0" w:line="240" w:lineRule="auto"/>
      </w:pPr>
      <w:r>
        <w:separator/>
      </w:r>
    </w:p>
  </w:endnote>
  <w:endnote w:type="continuationSeparator" w:id="0">
    <w:p w:rsidR="006F5317" w:rsidRDefault="006F5317" w:rsidP="003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17" w:rsidRDefault="006F5317" w:rsidP="003D383C">
      <w:pPr>
        <w:spacing w:after="0" w:line="240" w:lineRule="auto"/>
      </w:pPr>
      <w:r>
        <w:separator/>
      </w:r>
    </w:p>
  </w:footnote>
  <w:footnote w:type="continuationSeparator" w:id="0">
    <w:p w:rsidR="006F5317" w:rsidRDefault="006F5317" w:rsidP="003D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9DB"/>
    <w:multiLevelType w:val="hybridMultilevel"/>
    <w:tmpl w:val="672A42AE"/>
    <w:lvl w:ilvl="0" w:tplc="983476D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8F2B63"/>
    <w:multiLevelType w:val="hybridMultilevel"/>
    <w:tmpl w:val="30184F40"/>
    <w:lvl w:ilvl="0" w:tplc="C25CD28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A4F28"/>
    <w:multiLevelType w:val="hybridMultilevel"/>
    <w:tmpl w:val="D55E0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B7F6B"/>
    <w:multiLevelType w:val="hybridMultilevel"/>
    <w:tmpl w:val="984C3CA2"/>
    <w:lvl w:ilvl="0" w:tplc="7884E836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4FE218B"/>
    <w:multiLevelType w:val="hybridMultilevel"/>
    <w:tmpl w:val="6B3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B2FAD"/>
    <w:multiLevelType w:val="hybridMultilevel"/>
    <w:tmpl w:val="2EE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62C79"/>
    <w:multiLevelType w:val="hybridMultilevel"/>
    <w:tmpl w:val="B9B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C629F"/>
    <w:multiLevelType w:val="hybridMultilevel"/>
    <w:tmpl w:val="144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52E17"/>
    <w:multiLevelType w:val="hybridMultilevel"/>
    <w:tmpl w:val="D83AA3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56"/>
    <w:rsid w:val="0000712A"/>
    <w:rsid w:val="000508DD"/>
    <w:rsid w:val="00086EC2"/>
    <w:rsid w:val="000D613E"/>
    <w:rsid w:val="00103073"/>
    <w:rsid w:val="00112B5F"/>
    <w:rsid w:val="0015148E"/>
    <w:rsid w:val="001C24DA"/>
    <w:rsid w:val="00214D79"/>
    <w:rsid w:val="002370DC"/>
    <w:rsid w:val="002410FD"/>
    <w:rsid w:val="00255075"/>
    <w:rsid w:val="002B4E31"/>
    <w:rsid w:val="003469F3"/>
    <w:rsid w:val="00354990"/>
    <w:rsid w:val="003B727E"/>
    <w:rsid w:val="003C2F29"/>
    <w:rsid w:val="003C3CD3"/>
    <w:rsid w:val="003D383C"/>
    <w:rsid w:val="004120BE"/>
    <w:rsid w:val="00424453"/>
    <w:rsid w:val="00446D40"/>
    <w:rsid w:val="0045405A"/>
    <w:rsid w:val="00475D9F"/>
    <w:rsid w:val="004D3C81"/>
    <w:rsid w:val="00500247"/>
    <w:rsid w:val="005101AC"/>
    <w:rsid w:val="00570DEA"/>
    <w:rsid w:val="005E6E2C"/>
    <w:rsid w:val="0060326F"/>
    <w:rsid w:val="00610433"/>
    <w:rsid w:val="006A6868"/>
    <w:rsid w:val="006B1C64"/>
    <w:rsid w:val="006B2A8C"/>
    <w:rsid w:val="006D1D3E"/>
    <w:rsid w:val="006F5317"/>
    <w:rsid w:val="00753ACF"/>
    <w:rsid w:val="00761049"/>
    <w:rsid w:val="007D295F"/>
    <w:rsid w:val="007D51E6"/>
    <w:rsid w:val="00811D2B"/>
    <w:rsid w:val="00842A0A"/>
    <w:rsid w:val="008900B0"/>
    <w:rsid w:val="008B2949"/>
    <w:rsid w:val="00965956"/>
    <w:rsid w:val="00997901"/>
    <w:rsid w:val="00A06616"/>
    <w:rsid w:val="00A11132"/>
    <w:rsid w:val="00A23B23"/>
    <w:rsid w:val="00A43DF1"/>
    <w:rsid w:val="00A4431D"/>
    <w:rsid w:val="00A57B88"/>
    <w:rsid w:val="00A71C64"/>
    <w:rsid w:val="00B065A2"/>
    <w:rsid w:val="00B27DA2"/>
    <w:rsid w:val="00B33F81"/>
    <w:rsid w:val="00BD5200"/>
    <w:rsid w:val="00C10313"/>
    <w:rsid w:val="00C228C7"/>
    <w:rsid w:val="00C83CC4"/>
    <w:rsid w:val="00CC57A6"/>
    <w:rsid w:val="00CE10FF"/>
    <w:rsid w:val="00D00EAC"/>
    <w:rsid w:val="00D33873"/>
    <w:rsid w:val="00D51AE1"/>
    <w:rsid w:val="00D57CF8"/>
    <w:rsid w:val="00D915D4"/>
    <w:rsid w:val="00DD2A24"/>
    <w:rsid w:val="00DD36DB"/>
    <w:rsid w:val="00DE588F"/>
    <w:rsid w:val="00DF05C3"/>
    <w:rsid w:val="00E475F7"/>
    <w:rsid w:val="00E70B33"/>
    <w:rsid w:val="00E92F7B"/>
    <w:rsid w:val="00EA58F1"/>
    <w:rsid w:val="00EB1CC2"/>
    <w:rsid w:val="00ED00DF"/>
    <w:rsid w:val="00EE7688"/>
    <w:rsid w:val="00F10AD3"/>
    <w:rsid w:val="00F812C2"/>
    <w:rsid w:val="00F90975"/>
    <w:rsid w:val="00FE3E9F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6DB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3D38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D383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383C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10307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03073"/>
    <w:pPr>
      <w:ind w:left="720"/>
      <w:contextualSpacing/>
    </w:pPr>
  </w:style>
  <w:style w:type="character" w:customStyle="1" w:styleId="blk">
    <w:name w:val="blk"/>
    <w:basedOn w:val="a0"/>
    <w:uiPriority w:val="99"/>
    <w:rsid w:val="005E6E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4131daeffceff28e2dda2eba7105f88abc9e7e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4131daeffceff28e2dda2eba7105f88abc9e7e9/" TargetMode="External"/><Relationship Id="rId12" Type="http://schemas.openxmlformats.org/officeDocument/2006/relationships/hyperlink" Target="http://www.consultant.ru/document/cons_doc_LAW_34661/0ff6dc8e71b0e8df9c1d8efae456e40f878903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61/2788968088989ebac9f105668a6a740a185fbe6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661/7d11e283c417dde451585f82d7b51ccf0a70dfd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d4131daeffceff28e2dda2eba7105f88abc9e7e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2612</Words>
  <Characters>14893</Characters>
  <Application>Microsoft Office Word</Application>
  <DocSecurity>0</DocSecurity>
  <Lines>124</Lines>
  <Paragraphs>34</Paragraphs>
  <ScaleCrop>false</ScaleCrop>
  <Company>мерия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Рузанова И.В.</dc:creator>
  <cp:lastModifiedBy>balotnikov.ss</cp:lastModifiedBy>
  <cp:revision>2</cp:revision>
  <cp:lastPrinted>2018-01-16T10:30:00Z</cp:lastPrinted>
  <dcterms:created xsi:type="dcterms:W3CDTF">2019-02-11T09:20:00Z</dcterms:created>
  <dcterms:modified xsi:type="dcterms:W3CDTF">2019-02-11T09:20:00Z</dcterms:modified>
</cp:coreProperties>
</file>